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4182" w:rsidRDefault="00CD4182" w:rsidP="00CD4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eastAsia="Times New Roman" w:hAnsi="Arial" w:cs="Arial"/>
          <w:b/>
          <w:sz w:val="28"/>
          <w:szCs w:val="28"/>
          <w:u w:val="single"/>
        </w:rPr>
      </w:pPr>
      <w:r>
        <w:rPr>
          <w:rFonts w:ascii="Arial" w:hAnsi="Arial" w:cs="Arial"/>
          <w:b/>
          <w:sz w:val="28"/>
          <w:szCs w:val="28"/>
          <w:u w:val="single"/>
        </w:rPr>
        <w:t xml:space="preserve">7.   </w:t>
      </w:r>
      <w:r>
        <w:rPr>
          <w:rFonts w:ascii="Arial" w:eastAsia="Times New Roman" w:hAnsi="Arial" w:cs="Arial"/>
          <w:b/>
          <w:sz w:val="28"/>
          <w:szCs w:val="28"/>
          <w:u w:val="single"/>
        </w:rPr>
        <w:t>ΠΑΡΑΡΤΗΜΑ Β΄        Γ Ε Ν Ι Κ Ο Ι    Ο Ρ Ο Ι</w:t>
      </w:r>
    </w:p>
    <w:p w:rsidR="00CD4182" w:rsidRDefault="00CD4182" w:rsidP="00CD4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b/>
          <w:bCs/>
          <w:sz w:val="24"/>
          <w:szCs w:val="24"/>
        </w:rPr>
      </w:pPr>
      <w:r>
        <w:rPr>
          <w:rFonts w:ascii="Arial" w:eastAsia="Times New Roman" w:hAnsi="Arial" w:cs="Arial"/>
          <w:b/>
          <w:bCs/>
          <w:sz w:val="24"/>
          <w:szCs w:val="24"/>
        </w:rPr>
        <w:t>1.</w:t>
      </w:r>
      <w:r>
        <w:rPr>
          <w:rFonts w:ascii="Arial" w:eastAsia="Times New Roman" w:hAnsi="Arial" w:cs="Arial"/>
          <w:sz w:val="24"/>
          <w:szCs w:val="24"/>
        </w:rPr>
        <w:tab/>
      </w:r>
      <w:r>
        <w:rPr>
          <w:rFonts w:ascii="Arial" w:eastAsia="Times New Roman" w:hAnsi="Arial" w:cs="Arial"/>
          <w:b/>
          <w:bCs/>
          <w:sz w:val="24"/>
          <w:szCs w:val="24"/>
        </w:rPr>
        <w:t>Στην τεχνική προσφορά θα αναφέρεται :</w:t>
      </w:r>
    </w:p>
    <w:p w:rsidR="00CD4182" w:rsidRDefault="00CD4182" w:rsidP="00CD4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sz w:val="24"/>
          <w:szCs w:val="24"/>
        </w:rPr>
      </w:pPr>
      <w:r>
        <w:rPr>
          <w:rFonts w:ascii="Arial" w:eastAsia="Times New Roman" w:hAnsi="Arial" w:cs="Arial"/>
          <w:b/>
          <w:bCs/>
          <w:sz w:val="24"/>
          <w:szCs w:val="24"/>
        </w:rPr>
        <w:t>1. 1.</w:t>
      </w:r>
      <w:r>
        <w:rPr>
          <w:rFonts w:ascii="Arial" w:eastAsia="Times New Roman" w:hAnsi="Arial" w:cs="Arial"/>
          <w:sz w:val="24"/>
          <w:szCs w:val="24"/>
        </w:rPr>
        <w:tab/>
        <w:t>Ο χρόνος κατασκευής του προσφερομένου.</w:t>
      </w:r>
    </w:p>
    <w:p w:rsidR="00CD4182" w:rsidRDefault="00CD4182" w:rsidP="00CD4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jc w:val="both"/>
        <w:rPr>
          <w:rFonts w:ascii="Arial" w:eastAsia="Times New Roman" w:hAnsi="Arial" w:cs="Arial"/>
          <w:b/>
          <w:sz w:val="24"/>
          <w:szCs w:val="24"/>
        </w:rPr>
      </w:pPr>
      <w:r>
        <w:rPr>
          <w:rFonts w:ascii="Arial" w:eastAsia="Times New Roman" w:hAnsi="Arial" w:cs="Arial"/>
          <w:b/>
          <w:bCs/>
          <w:sz w:val="24"/>
          <w:szCs w:val="24"/>
        </w:rPr>
        <w:t>1. 2.</w:t>
      </w:r>
      <w:r>
        <w:rPr>
          <w:rFonts w:ascii="Arial" w:eastAsia="Times New Roman" w:hAnsi="Arial" w:cs="Arial"/>
          <w:sz w:val="24"/>
          <w:szCs w:val="24"/>
        </w:rPr>
        <w:tab/>
      </w:r>
      <w:r>
        <w:rPr>
          <w:rFonts w:ascii="Arial" w:eastAsia="Times New Roman" w:hAnsi="Arial" w:cs="Arial"/>
          <w:b/>
          <w:sz w:val="24"/>
          <w:szCs w:val="24"/>
          <w:u w:val="single"/>
        </w:rPr>
        <w:t>Ο χρόνος παράδοσης  και ο χρόνος εγκατάστασης .</w:t>
      </w:r>
    </w:p>
    <w:p w:rsidR="00CD4182" w:rsidRDefault="00CD4182" w:rsidP="00CD4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jc w:val="both"/>
        <w:rPr>
          <w:rFonts w:ascii="Arial" w:eastAsia="Times New Roman" w:hAnsi="Arial" w:cs="Arial"/>
          <w:sz w:val="24"/>
          <w:szCs w:val="24"/>
        </w:rPr>
      </w:pPr>
      <w:r>
        <w:rPr>
          <w:rFonts w:ascii="Arial" w:eastAsia="Times New Roman" w:hAnsi="Arial" w:cs="Arial"/>
          <w:b/>
          <w:bCs/>
          <w:sz w:val="24"/>
          <w:szCs w:val="24"/>
        </w:rPr>
        <w:t>1. 3.</w:t>
      </w:r>
      <w:r>
        <w:rPr>
          <w:rFonts w:ascii="Arial" w:eastAsia="Times New Roman" w:hAnsi="Arial" w:cs="Arial"/>
          <w:sz w:val="24"/>
          <w:szCs w:val="24"/>
        </w:rPr>
        <w:tab/>
        <w:t>Κατάλογος Νοσοκομείων στα οποία έχει προμηθεύσει  ο προμηθευτής  τα αιτούμενα  είδη.</w:t>
      </w:r>
    </w:p>
    <w:p w:rsidR="00CD4182" w:rsidRDefault="00CD4182" w:rsidP="00CD4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jc w:val="both"/>
        <w:rPr>
          <w:rFonts w:ascii="Arial" w:eastAsia="Times New Roman" w:hAnsi="Arial" w:cs="Arial"/>
          <w:sz w:val="24"/>
          <w:szCs w:val="24"/>
        </w:rPr>
      </w:pPr>
      <w:r>
        <w:rPr>
          <w:rFonts w:ascii="Arial" w:eastAsia="Times New Roman" w:hAnsi="Arial" w:cs="Arial"/>
          <w:b/>
          <w:bCs/>
          <w:sz w:val="24"/>
          <w:szCs w:val="24"/>
        </w:rPr>
        <w:t>2.</w:t>
      </w:r>
      <w:r>
        <w:rPr>
          <w:rFonts w:ascii="Arial" w:eastAsia="Times New Roman" w:hAnsi="Arial" w:cs="Arial"/>
          <w:sz w:val="24"/>
          <w:szCs w:val="24"/>
        </w:rPr>
        <w:tab/>
        <w:t>Με την παράδοση του είδους  ο προμηθευτής υποχρεούται να παραδώσει στο Νοσοκομείο πλήρη σειρά τευχών εις διπλούν με οδηγίες συντήρησης και επισκευής (SERVICE MANUALS) στην Ελληνική – Αγγλική γλώσσα, καθώς και όλα τα σχεδιαγράμματα των επί μέρους τμημάτων του είδους .</w:t>
      </w:r>
    </w:p>
    <w:p w:rsidR="00CD4182" w:rsidRDefault="00CD4182" w:rsidP="00CD4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jc w:val="both"/>
        <w:rPr>
          <w:rFonts w:ascii="Arial" w:eastAsia="Times New Roman" w:hAnsi="Arial" w:cs="Arial"/>
          <w:sz w:val="24"/>
          <w:szCs w:val="24"/>
        </w:rPr>
      </w:pPr>
      <w:r>
        <w:rPr>
          <w:rFonts w:ascii="Arial" w:eastAsia="Times New Roman" w:hAnsi="Arial" w:cs="Arial"/>
          <w:b/>
          <w:bCs/>
          <w:sz w:val="24"/>
          <w:szCs w:val="24"/>
        </w:rPr>
        <w:t>3.</w:t>
      </w:r>
      <w:r>
        <w:rPr>
          <w:rFonts w:ascii="Arial" w:eastAsia="Times New Roman" w:hAnsi="Arial" w:cs="Arial"/>
          <w:sz w:val="24"/>
          <w:szCs w:val="24"/>
        </w:rPr>
        <w:tab/>
        <w:t>Ο προμηθευτής μετά την παράδοση του είδους υποχρεούται να εκπαιδεύσει δωρεάν το προσωπικό του Νοσοκομείου στην λειτουργία του .</w:t>
      </w:r>
    </w:p>
    <w:p w:rsidR="00CD4182" w:rsidRDefault="00CD4182" w:rsidP="00CD4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jc w:val="both"/>
        <w:rPr>
          <w:rFonts w:ascii="Arial" w:eastAsia="Times New Roman" w:hAnsi="Arial" w:cs="Arial"/>
          <w:sz w:val="24"/>
          <w:szCs w:val="24"/>
        </w:rPr>
      </w:pPr>
      <w:r>
        <w:rPr>
          <w:rFonts w:ascii="Arial" w:eastAsia="Times New Roman" w:hAnsi="Arial" w:cs="Arial"/>
          <w:b/>
          <w:bCs/>
          <w:sz w:val="24"/>
          <w:szCs w:val="24"/>
        </w:rPr>
        <w:t>4.</w:t>
      </w:r>
      <w:r>
        <w:rPr>
          <w:rFonts w:ascii="Arial" w:eastAsia="Times New Roman" w:hAnsi="Arial" w:cs="Arial"/>
          <w:sz w:val="24"/>
          <w:szCs w:val="24"/>
        </w:rPr>
        <w:tab/>
        <w:t xml:space="preserve">Ο προμηθευτής θα δηλώνει με ποινή αποκλεισμού της προσφοράς αναλυτικά την συμμόρφωση ή απόκλιση των προσφερομένων ειδών σε σχέση με τους όρους και τις αντίστοιχες Τεχνικές Προδιαγραφές της Διακήρυξης. Για το λόγο αυτό και με ποινή αποκλεισμού της προσφοράς από την διαδικασία αξιολόγησης κ.λ.π. θα </w:t>
      </w:r>
      <w:r>
        <w:rPr>
          <w:rFonts w:ascii="Arial" w:eastAsia="Times New Roman" w:hAnsi="Arial" w:cs="Arial"/>
          <w:sz w:val="24"/>
          <w:szCs w:val="24"/>
          <w:u w:val="single"/>
        </w:rPr>
        <w:t>συνοδεύεται κάθε προσφορά οπωσδήποτε με αναλυτικά φύλλα συμμόρφωσης (Φ.Σ.),</w:t>
      </w:r>
      <w:r>
        <w:rPr>
          <w:rFonts w:ascii="Arial" w:eastAsia="Times New Roman" w:hAnsi="Arial" w:cs="Arial"/>
          <w:sz w:val="24"/>
          <w:szCs w:val="24"/>
        </w:rPr>
        <w:t xml:space="preserve"> χωριστά ανά παράρτημα της διακήρυξης και για κάθε προσφερόμενο είδος χωριστά, ανεξάρτητα της γενικής τεχνικής περιγραφής, που θα συνυποβάλλεται με την προσφορά. Στα υπ’ όψη φύλλα συμμόρφωσης θα αναγράφονται με σαφήνεια οι όροι της προσφοράς, ως και τα τεχνικά κ.λ.π. στοιχεία, δυνατότητες κ.λ.π. του προαναφερομένου είδους με την ίδια σειρά και αρίθμηση παραγράφων της διακήρυξης (παράρτημα κ.λ.π.) και θα τεκμηριώνονται με παραπομπές στα αριθμημένα από τον προμηθευτή και οπωσδήποτε συνημμένα αντίστοιχα τεχνικά εγχειρίδια (prospectus κ.λ.π.) .</w:t>
      </w:r>
    </w:p>
    <w:p w:rsidR="00CD4182" w:rsidRDefault="00CD4182" w:rsidP="00CD4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jc w:val="both"/>
        <w:rPr>
          <w:rFonts w:ascii="Arial" w:eastAsia="Times New Roman" w:hAnsi="Arial" w:cs="Arial"/>
          <w:sz w:val="24"/>
          <w:szCs w:val="24"/>
        </w:rPr>
      </w:pPr>
      <w:r>
        <w:rPr>
          <w:rFonts w:ascii="Arial" w:eastAsia="Times New Roman" w:hAnsi="Arial" w:cs="Arial"/>
          <w:b/>
          <w:bCs/>
          <w:sz w:val="24"/>
          <w:szCs w:val="24"/>
        </w:rPr>
        <w:t>5.</w:t>
      </w:r>
      <w:r>
        <w:rPr>
          <w:rFonts w:ascii="Arial" w:eastAsia="Times New Roman" w:hAnsi="Arial" w:cs="Arial"/>
          <w:b/>
          <w:bCs/>
          <w:sz w:val="24"/>
          <w:szCs w:val="24"/>
        </w:rPr>
        <w:tab/>
      </w:r>
      <w:r>
        <w:rPr>
          <w:rFonts w:ascii="Arial" w:eastAsia="Times New Roman" w:hAnsi="Arial" w:cs="Arial"/>
          <w:sz w:val="24"/>
          <w:szCs w:val="24"/>
        </w:rPr>
        <w:t xml:space="preserve">Με τις προσφορές θα συνυποβληθούν, </w:t>
      </w:r>
      <w:r>
        <w:rPr>
          <w:rFonts w:ascii="Arial" w:eastAsia="Times New Roman" w:hAnsi="Arial" w:cs="Arial"/>
          <w:sz w:val="24"/>
          <w:szCs w:val="24"/>
          <w:u w:val="single"/>
        </w:rPr>
        <w:t xml:space="preserve">στο βαθμό που απαιτούνται εκάστοτε από τη φύση του είδους </w:t>
      </w:r>
      <w:r>
        <w:rPr>
          <w:rFonts w:ascii="Arial" w:eastAsia="Times New Roman" w:hAnsi="Arial" w:cs="Arial"/>
          <w:sz w:val="24"/>
          <w:szCs w:val="24"/>
        </w:rPr>
        <w:t xml:space="preserve">, όλα τα αναγκαία στοιχεία για την διασφάλιση των συνθηκών κανονικής εγκατάστασης των ειδών, σε πλήρη λειτουργία, ως και σχέδια (εφ’ όσον απαιτούνται για το προσφερόμενο είδος)  εις διπλούν για κάθε σειρά με ένδειξη «ΠΡΩΤΟΤΥΠΟ» ή «ΑΝΤΙΓΡΑΦΟ», που θα αφορούν και θα αναφέρουν τις απαραίτητες εγκαταστάσεις, υποδομή και εξοπλισμό των χώρων του κτιρίου, που θα υποδεχθεί την εγκατάσταση του είδους , ως και όλα τα αναγκαία τεχνικά στοιχεία (βάρη, ενδεικτική διάταξη με διαστάσεις </w:t>
      </w:r>
      <w:r>
        <w:rPr>
          <w:rFonts w:ascii="Arial" w:eastAsia="Times New Roman" w:hAnsi="Arial" w:cs="Arial"/>
          <w:sz w:val="24"/>
          <w:szCs w:val="24"/>
        </w:rPr>
        <w:lastRenderedPageBreak/>
        <w:t>των καθέκαστα επί μέρους συσκευών, διαστάσεις και διαδρομές καναλιών, ισχύς, χαρακτηριστικά θερμοκρασίας, σχετικής υγρασίας κ.λ.π.) για παραπέρα μελέτη του χώρου εγκατάστασης, τόσο από άποψη κατασκευής (αντοχή, διαρρύθμιση, είδη υλικών, αποστάσεις κ.λ.π.) όσο και άποψη εγκαταστάσεων, σε συσχετισμό πάντοτε με τις ειδικές απαιτήσεις του είδους  και με τις χρήσεις των γειτονικών χώρων.</w:t>
      </w:r>
    </w:p>
    <w:p w:rsidR="00CD4182" w:rsidRDefault="00CD4182" w:rsidP="00CD4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jc w:val="both"/>
        <w:rPr>
          <w:rFonts w:ascii="Arial" w:eastAsia="Times New Roman" w:hAnsi="Arial" w:cs="Arial"/>
          <w:sz w:val="24"/>
          <w:szCs w:val="24"/>
        </w:rPr>
      </w:pPr>
      <w:r>
        <w:rPr>
          <w:rFonts w:ascii="Arial" w:eastAsia="Times New Roman" w:hAnsi="Arial" w:cs="Arial"/>
          <w:b/>
          <w:bCs/>
          <w:sz w:val="24"/>
          <w:szCs w:val="24"/>
        </w:rPr>
        <w:t>6.</w:t>
      </w:r>
      <w:r>
        <w:rPr>
          <w:rFonts w:ascii="Arial" w:eastAsia="Times New Roman" w:hAnsi="Arial" w:cs="Arial"/>
          <w:sz w:val="24"/>
          <w:szCs w:val="24"/>
        </w:rPr>
        <w:tab/>
        <w:t>Τα γενικά σχέδια, που ενδεχομένως συνυποβληθούν με την προσφορά, σύμφωνα με την προηγούμενη παράγραφο, θα συμπληρωθούν και θα προσαρμοσθούν στις ανάγκες του είδους, με μέριμνα της αρμόδιας υπηρεσίας του φορέα και σε συνεργασία με τον προμηθευτή, εντός μηνός από την υπογραφή της σύμβασης, ώστε να διαμορφωθούν τελικά σχέδια εφαρμογής, που θα περιλαμβάνουν πλήρη στοιχεία, στο βαθμό που απαιτούνται από τη φύση του είδους, για όλες τις λειτουργικές ανάγκες προς πλήρη ανάπτυξη της μονάδας, ως και λεπτομερή στοιχεία για την προστασία του χώρου σε σχέση με τις χρήσεις των γειτονικών χώρων, τις αποστάσεις κ.λ.π.</w:t>
      </w:r>
    </w:p>
    <w:p w:rsidR="00CD4182" w:rsidRDefault="00CD4182" w:rsidP="00CD4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jc w:val="both"/>
        <w:rPr>
          <w:rFonts w:ascii="Arial" w:eastAsia="Times New Roman" w:hAnsi="Arial" w:cs="Arial"/>
          <w:sz w:val="24"/>
          <w:szCs w:val="24"/>
        </w:rPr>
      </w:pPr>
      <w:r>
        <w:rPr>
          <w:rFonts w:ascii="Arial" w:eastAsia="Times New Roman" w:hAnsi="Arial" w:cs="Arial"/>
          <w:b/>
          <w:bCs/>
          <w:sz w:val="24"/>
          <w:szCs w:val="24"/>
        </w:rPr>
        <w:t>7.</w:t>
      </w:r>
      <w:r>
        <w:rPr>
          <w:rFonts w:ascii="Arial" w:eastAsia="Times New Roman" w:hAnsi="Arial" w:cs="Arial"/>
          <w:sz w:val="24"/>
          <w:szCs w:val="24"/>
        </w:rPr>
        <w:tab/>
      </w:r>
      <w:r>
        <w:rPr>
          <w:rFonts w:ascii="Arial" w:eastAsia="Times New Roman" w:hAnsi="Arial" w:cs="Arial"/>
          <w:b/>
          <w:sz w:val="24"/>
          <w:szCs w:val="24"/>
        </w:rPr>
        <w:t xml:space="preserve">Ο προμηθευτής υποχρεώνεται να εκτελέσει πλήρως την εγκατάσταση του είδους </w:t>
      </w:r>
      <w:r>
        <w:rPr>
          <w:rFonts w:ascii="Arial" w:eastAsia="Times New Roman" w:hAnsi="Arial" w:cs="Arial"/>
          <w:sz w:val="24"/>
          <w:szCs w:val="24"/>
        </w:rPr>
        <w:t xml:space="preserve"> και να το παραδώσει σε λειτουργία, με δικό του ειδικευμένο και ασφαλισμένο προσωπικό και δική του ολοκληρωτικά ευθύνη, σύμφωνα με τους κανόνες της τέχνης και της επιστήμης, τους κανονισμούς του Ελληνικού κράτους, τις οδηγίες και τα σχέδια του κατασκευαστικού οίκου και τέλος τις οδηγίες των αρμοδίων υπηρεσιών του φορέα, στο χώρο του οποίου θα διατεθεί.</w:t>
      </w:r>
    </w:p>
    <w:p w:rsidR="00CD4182" w:rsidRDefault="00CD4182" w:rsidP="00CD4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jc w:val="both"/>
        <w:rPr>
          <w:rFonts w:ascii="Arial" w:eastAsia="Times New Roman" w:hAnsi="Arial" w:cs="Arial"/>
          <w:sz w:val="24"/>
          <w:szCs w:val="24"/>
        </w:rPr>
      </w:pPr>
      <w:r>
        <w:rPr>
          <w:rFonts w:ascii="Arial" w:eastAsia="Times New Roman" w:hAnsi="Arial" w:cs="Arial"/>
          <w:b/>
          <w:bCs/>
          <w:sz w:val="24"/>
          <w:szCs w:val="24"/>
        </w:rPr>
        <w:t>8.</w:t>
      </w:r>
      <w:r>
        <w:rPr>
          <w:rFonts w:ascii="Arial" w:eastAsia="Times New Roman" w:hAnsi="Arial" w:cs="Arial"/>
          <w:sz w:val="24"/>
          <w:szCs w:val="24"/>
        </w:rPr>
        <w:tab/>
      </w:r>
      <w:r>
        <w:rPr>
          <w:rFonts w:ascii="Arial" w:eastAsia="Times New Roman" w:hAnsi="Arial" w:cs="Arial"/>
          <w:b/>
          <w:sz w:val="24"/>
          <w:szCs w:val="24"/>
        </w:rPr>
        <w:t>Η παράδοση – παραλαβή του είδους θα γίνει, μετά την εγκατάσταση και σε κατάσταση πλήρους λειτουργίας, από Επιτροπή παραλαβής που θα συγκροτηθεί από το Νοσοκομείο</w:t>
      </w:r>
      <w:r>
        <w:rPr>
          <w:rFonts w:ascii="Arial" w:eastAsia="Times New Roman" w:hAnsi="Arial" w:cs="Arial"/>
          <w:sz w:val="24"/>
          <w:szCs w:val="24"/>
        </w:rPr>
        <w:t>.</w:t>
      </w:r>
    </w:p>
    <w:p w:rsidR="00CD4182" w:rsidRDefault="00CD4182" w:rsidP="00CD4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jc w:val="both"/>
        <w:rPr>
          <w:rFonts w:ascii="Arial" w:eastAsia="Times New Roman" w:hAnsi="Arial" w:cs="Arial"/>
          <w:sz w:val="24"/>
          <w:szCs w:val="24"/>
        </w:rPr>
      </w:pPr>
      <w:r>
        <w:rPr>
          <w:rFonts w:ascii="Arial" w:eastAsia="Times New Roman" w:hAnsi="Arial" w:cs="Arial"/>
          <w:b/>
          <w:bCs/>
          <w:sz w:val="24"/>
          <w:szCs w:val="24"/>
        </w:rPr>
        <w:t>9.</w:t>
      </w:r>
      <w:r>
        <w:rPr>
          <w:rFonts w:ascii="Arial" w:eastAsia="Times New Roman" w:hAnsi="Arial" w:cs="Arial"/>
          <w:sz w:val="24"/>
          <w:szCs w:val="24"/>
        </w:rPr>
        <w:tab/>
        <w:t>Όλα τα είδη και υλικά, που θα προσκομίσει ο προμηθευτής στο Νοσοκομείο για την εγκατάσταση και λειτουργία του υπό προμήθεια είδους πρέπει να είναι καινούργια, αμεταχείριστα, χωρίς ελαττώματα και να ικανοποιούν όλους τους όρους της σύμβασης, που καθορίζουν τον τύπο, την κατηγορία και τα υπόλοιπα χαρακτηριστικά του.</w:t>
      </w:r>
    </w:p>
    <w:p w:rsidR="00CD4182" w:rsidRDefault="00CD4182" w:rsidP="00CD4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jc w:val="both"/>
        <w:rPr>
          <w:rFonts w:ascii="Arial" w:eastAsia="Times New Roman" w:hAnsi="Arial" w:cs="Arial"/>
          <w:sz w:val="24"/>
          <w:szCs w:val="24"/>
        </w:rPr>
      </w:pPr>
      <w:r>
        <w:rPr>
          <w:rFonts w:ascii="Arial" w:eastAsia="Times New Roman" w:hAnsi="Arial" w:cs="Arial"/>
          <w:b/>
          <w:bCs/>
          <w:sz w:val="24"/>
          <w:szCs w:val="24"/>
        </w:rPr>
        <w:t>10.</w:t>
      </w:r>
      <w:r>
        <w:rPr>
          <w:rFonts w:ascii="Arial" w:eastAsia="Times New Roman" w:hAnsi="Arial" w:cs="Arial"/>
          <w:sz w:val="24"/>
          <w:szCs w:val="24"/>
        </w:rPr>
        <w:tab/>
        <w:t>Ο προμηθευτής υποχρεώνεται να δώσει οποιαδήποτε στοιχεία προέλευσης των υλικών ήθελε ζητήσει ο φορέας για διαπίστωση της ποιότητας και των χαρακτηριστικών τους.</w:t>
      </w:r>
    </w:p>
    <w:p w:rsidR="00CD4182" w:rsidRDefault="00CD4182" w:rsidP="00CD4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jc w:val="both"/>
        <w:rPr>
          <w:rFonts w:ascii="Arial" w:eastAsia="Times New Roman" w:hAnsi="Arial" w:cs="Arial"/>
          <w:sz w:val="24"/>
          <w:szCs w:val="24"/>
        </w:rPr>
      </w:pPr>
      <w:r>
        <w:rPr>
          <w:rFonts w:ascii="Arial" w:eastAsia="Times New Roman" w:hAnsi="Arial" w:cs="Arial"/>
          <w:b/>
          <w:bCs/>
          <w:sz w:val="24"/>
          <w:szCs w:val="24"/>
        </w:rPr>
        <w:t>11.</w:t>
      </w:r>
      <w:r>
        <w:rPr>
          <w:rFonts w:ascii="Arial" w:eastAsia="Times New Roman" w:hAnsi="Arial" w:cs="Arial"/>
          <w:b/>
          <w:bCs/>
          <w:sz w:val="24"/>
          <w:szCs w:val="24"/>
        </w:rPr>
        <w:tab/>
      </w:r>
      <w:r>
        <w:rPr>
          <w:rFonts w:ascii="Arial" w:eastAsia="Times New Roman" w:hAnsi="Arial" w:cs="Arial"/>
          <w:sz w:val="24"/>
          <w:szCs w:val="24"/>
        </w:rPr>
        <w:t xml:space="preserve">Ο προμηθευτής υποχρεούται να διαθέτει στην Ελλάδα μόνιμα κατάλληλα εκπαιδευμένο προσωπικό με πιστοποιητικό ειδικής εκπαίδευσης και εξουσιοδότησης αυτού από τον μητρικό κατασκευαστικό οίκο για την συντήρηση του είδους . Η σύνθεση του συνεργείου συντήρησης θα αναφερθεί αναλυτικά στην προσφορά, με προσόντα τυπικά κ.λ.π. ως και ο χρόνος σχετικής ενασχόλησης και </w:t>
      </w:r>
      <w:r>
        <w:rPr>
          <w:rFonts w:ascii="Arial" w:eastAsia="Times New Roman" w:hAnsi="Arial" w:cs="Arial"/>
          <w:sz w:val="24"/>
          <w:szCs w:val="24"/>
        </w:rPr>
        <w:lastRenderedPageBreak/>
        <w:t>εκπαίδευσης. Θα αναφερθεί οπωσδήποτε στην προσφορά, προκειμένου να  αξιολογηθεί, πλήρης κατάλογος παρομοίων ή ιδίων ειδών που  έχουν εγκατασταθεί στην Ελλάδα και ιδιαίτερα σε Νοσοκομεία και θα διευκρινισθεί, αν συντηρούνται από το αντίστοιχο συνεργείο του προμηθευτή και από πότε. Ασάφειες ή αοριστίες, ως προς τον αριθμό, προσόντα, εκπαίδευση του προσωπικού ή τη συντήρηση κ.λ.π. θα βαρύνουν στην αξιολόγηση ως ουσιώδεις αποκλίσεις .</w:t>
      </w:r>
    </w:p>
    <w:p w:rsidR="00CD4182" w:rsidRDefault="00CD4182" w:rsidP="00CD4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jc w:val="both"/>
        <w:rPr>
          <w:rFonts w:ascii="Arial" w:eastAsia="Times New Roman" w:hAnsi="Arial" w:cs="Arial"/>
          <w:bCs/>
          <w:sz w:val="24"/>
          <w:szCs w:val="24"/>
        </w:rPr>
      </w:pPr>
      <w:r>
        <w:rPr>
          <w:rFonts w:ascii="Arial" w:eastAsia="Times New Roman" w:hAnsi="Arial" w:cs="Arial"/>
          <w:b/>
          <w:sz w:val="24"/>
          <w:szCs w:val="24"/>
        </w:rPr>
        <w:t xml:space="preserve">12. </w:t>
      </w:r>
      <w:r>
        <w:rPr>
          <w:rFonts w:ascii="Arial" w:eastAsia="Times New Roman" w:hAnsi="Arial" w:cs="Arial"/>
          <w:b/>
          <w:sz w:val="24"/>
          <w:szCs w:val="24"/>
        </w:rPr>
        <w:tab/>
      </w:r>
      <w:r>
        <w:rPr>
          <w:rFonts w:ascii="Arial" w:eastAsia="Times New Roman" w:hAnsi="Arial" w:cs="Arial"/>
          <w:bCs/>
          <w:sz w:val="24"/>
          <w:szCs w:val="24"/>
        </w:rPr>
        <w:t>Τα κατατιθέμενα Prospectus,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Prospectus,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w:t>
      </w:r>
    </w:p>
    <w:p w:rsidR="00CD4182" w:rsidRDefault="00CD4182" w:rsidP="00CD4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jc w:val="both"/>
        <w:rPr>
          <w:rFonts w:ascii="Arial" w:eastAsia="Times New Roman" w:hAnsi="Arial" w:cs="Arial"/>
          <w:bCs/>
          <w:sz w:val="24"/>
          <w:szCs w:val="24"/>
        </w:rPr>
      </w:pPr>
      <w:r>
        <w:rPr>
          <w:rFonts w:ascii="Arial" w:eastAsia="Times New Roman" w:hAnsi="Arial" w:cs="Arial"/>
          <w:b/>
          <w:sz w:val="24"/>
          <w:szCs w:val="24"/>
        </w:rPr>
        <w:t>13.</w:t>
      </w:r>
      <w:r>
        <w:rPr>
          <w:rFonts w:ascii="Arial" w:eastAsia="Times New Roman" w:hAnsi="Arial" w:cs="Arial"/>
          <w:bCs/>
          <w:sz w:val="24"/>
          <w:szCs w:val="24"/>
        </w:rPr>
        <w:tab/>
      </w:r>
      <w:r>
        <w:rPr>
          <w:rFonts w:ascii="Arial" w:eastAsia="Times New Roman" w:hAnsi="Arial" w:cs="Arial"/>
          <w:b/>
          <w:bCs/>
          <w:sz w:val="24"/>
          <w:szCs w:val="24"/>
          <w:u w:val="single"/>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10 έτη τουλάχιστον. Επίσης υποχρεούται </w:t>
      </w:r>
      <w:r>
        <w:rPr>
          <w:rFonts w:ascii="Arial" w:eastAsia="Times New Roman" w:hAnsi="Arial" w:cs="Arial"/>
          <w:b/>
          <w:sz w:val="24"/>
          <w:szCs w:val="24"/>
          <w:u w:val="single"/>
        </w:rPr>
        <w:t>με ποινή αποκλεισμού</w:t>
      </w:r>
      <w:r>
        <w:rPr>
          <w:rFonts w:ascii="Arial" w:eastAsia="Times New Roman" w:hAnsi="Arial" w:cs="Arial"/>
          <w:b/>
          <w:bCs/>
          <w:sz w:val="24"/>
          <w:szCs w:val="24"/>
          <w:u w:val="single"/>
        </w:rPr>
        <w:t xml:space="preserve"> να καταθέσει με την προσφορά έγγραφη δήλωση του νομίμου εκπροσώπου του κατασκευαστικού οίκου</w:t>
      </w:r>
      <w:r>
        <w:rPr>
          <w:rFonts w:ascii="Arial" w:eastAsia="Times New Roman" w:hAnsi="Arial" w:cs="Arial"/>
          <w:bCs/>
          <w:sz w:val="24"/>
          <w:szCs w:val="24"/>
          <w:u w:val="single"/>
        </w:rPr>
        <w:t xml:space="preserve">, </w:t>
      </w:r>
      <w:r>
        <w:rPr>
          <w:rFonts w:ascii="Arial" w:eastAsia="Times New Roman" w:hAnsi="Arial" w:cs="Arial"/>
          <w:b/>
          <w:bCs/>
          <w:sz w:val="24"/>
          <w:szCs w:val="24"/>
          <w:u w:val="single"/>
        </w:rPr>
        <w:t>ότι αναλαμβάνει τη δέσμευση για διάθεση ανταλλακτικών για όσο χρονικό διάστημα δηλώνει ο προμηθευτής και για συνέχιση της διάθεσης των ανταλλακτικών στο Νοσοκομείο,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w:t>
      </w:r>
      <w:r>
        <w:rPr>
          <w:rFonts w:ascii="Arial" w:eastAsia="Times New Roman" w:hAnsi="Arial" w:cs="Arial"/>
          <w:b/>
          <w:bCs/>
          <w:sz w:val="24"/>
          <w:szCs w:val="24"/>
        </w:rPr>
        <w:t>.</w:t>
      </w:r>
      <w:r>
        <w:rPr>
          <w:rFonts w:ascii="Arial" w:eastAsia="Times New Roman" w:hAnsi="Arial" w:cs="Arial"/>
          <w:bCs/>
          <w:sz w:val="24"/>
          <w:szCs w:val="24"/>
        </w:rPr>
        <w:t xml:space="preserve"> Σε περίπτωση που ο προμηθευτής είναι ο ίδιος ο κατασκευαστής τότε σχετικά με τη διάθεση ανταλλακτικών αρκεί η δήλωση του προμηθευτή – κατασκευαστή. 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w:t>
      </w:r>
    </w:p>
    <w:p w:rsidR="00CD4182" w:rsidRDefault="00CD4182" w:rsidP="00CD4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jc w:val="both"/>
        <w:rPr>
          <w:rFonts w:ascii="Arial" w:eastAsia="Times New Roman" w:hAnsi="Arial" w:cs="Arial"/>
          <w:b/>
          <w:sz w:val="24"/>
          <w:szCs w:val="24"/>
          <w:u w:val="single"/>
        </w:rPr>
      </w:pPr>
      <w:r>
        <w:rPr>
          <w:rFonts w:ascii="Arial" w:eastAsia="Times New Roman" w:hAnsi="Arial" w:cs="Arial"/>
          <w:b/>
          <w:bCs/>
          <w:sz w:val="24"/>
          <w:szCs w:val="24"/>
        </w:rPr>
        <w:t>14.</w:t>
      </w:r>
      <w:r>
        <w:rPr>
          <w:rFonts w:ascii="Arial" w:eastAsia="Times New Roman" w:hAnsi="Arial" w:cs="Arial"/>
          <w:b/>
          <w:sz w:val="24"/>
          <w:szCs w:val="24"/>
        </w:rPr>
        <w:tab/>
      </w:r>
      <w:r>
        <w:rPr>
          <w:rFonts w:ascii="Arial" w:eastAsia="Times New Roman" w:hAnsi="Arial" w:cs="Arial"/>
          <w:b/>
          <w:sz w:val="24"/>
          <w:szCs w:val="24"/>
          <w:u w:val="single"/>
        </w:rPr>
        <w:t xml:space="preserve">Για την επιλογή της </w:t>
      </w:r>
      <w:r>
        <w:rPr>
          <w:rFonts w:ascii="Arial" w:eastAsia="Times New Roman" w:hAnsi="Arial" w:cs="Arial"/>
          <w:b/>
          <w:bCs/>
          <w:sz w:val="24"/>
          <w:szCs w:val="24"/>
          <w:u w:val="single"/>
        </w:rPr>
        <w:t xml:space="preserve">πλέον συμφέρουσας από οικονομική άποψη προσφοράς </w:t>
      </w:r>
      <w:r>
        <w:rPr>
          <w:rFonts w:ascii="Arial" w:hAnsi="Arial" w:cs="Arial"/>
          <w:b/>
          <w:sz w:val="24"/>
          <w:szCs w:val="24"/>
          <w:u w:val="single"/>
        </w:rPr>
        <w:t>βάσει τιμής, θα ληφθεί υπόψη η συγκριτική τιμή (ΣΤ).</w:t>
      </w:r>
    </w:p>
    <w:p w:rsidR="00CD4182" w:rsidRDefault="00CD4182" w:rsidP="00CD4182">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hanging="709"/>
        <w:jc w:val="both"/>
        <w:rPr>
          <w:rFonts w:ascii="Arial" w:eastAsia="Times New Roman" w:hAnsi="Arial" w:cs="Arial"/>
          <w:sz w:val="24"/>
          <w:szCs w:val="24"/>
        </w:rPr>
      </w:pPr>
      <w:r>
        <w:rPr>
          <w:rFonts w:ascii="Arial" w:eastAsia="Times New Roman" w:hAnsi="Arial" w:cs="Arial"/>
          <w:b/>
          <w:bCs/>
          <w:sz w:val="24"/>
          <w:szCs w:val="24"/>
        </w:rPr>
        <w:t>15.</w:t>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b/>
          <w:bCs/>
          <w:sz w:val="24"/>
          <w:szCs w:val="24"/>
        </w:rPr>
        <w:t>Για την διαμόρφωση της συγκριτικής  τιμής (ΣΤ)  θα ληφθούν υπ’    όψιν:</w:t>
      </w:r>
    </w:p>
    <w:p w:rsidR="00CD4182" w:rsidRDefault="00CD4182" w:rsidP="00CD4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jc w:val="both"/>
        <w:rPr>
          <w:rFonts w:ascii="Arial" w:eastAsia="Times New Roman" w:hAnsi="Arial" w:cs="Arial"/>
          <w:sz w:val="24"/>
          <w:szCs w:val="24"/>
        </w:rPr>
      </w:pPr>
      <w:r>
        <w:rPr>
          <w:rFonts w:ascii="Arial" w:eastAsia="Times New Roman" w:hAnsi="Arial" w:cs="Arial"/>
          <w:b/>
          <w:bCs/>
          <w:sz w:val="24"/>
          <w:szCs w:val="24"/>
        </w:rPr>
        <w:lastRenderedPageBreak/>
        <w:t>15. 1.</w:t>
      </w:r>
      <w:r>
        <w:rPr>
          <w:rFonts w:ascii="Arial" w:eastAsia="Times New Roman" w:hAnsi="Arial" w:cs="Arial"/>
          <w:sz w:val="24"/>
          <w:szCs w:val="24"/>
        </w:rPr>
        <w:tab/>
      </w:r>
      <w:r>
        <w:rPr>
          <w:rFonts w:ascii="Arial" w:eastAsia="Times New Roman" w:hAnsi="Arial" w:cs="Arial"/>
          <w:b/>
          <w:bCs/>
          <w:sz w:val="24"/>
          <w:szCs w:val="24"/>
        </w:rPr>
        <w:t>Η τιμή προσφοράς</w:t>
      </w:r>
      <w:r>
        <w:rPr>
          <w:rFonts w:ascii="Arial" w:eastAsia="Times New Roman" w:hAnsi="Arial" w:cs="Arial"/>
          <w:sz w:val="24"/>
          <w:szCs w:val="24"/>
        </w:rPr>
        <w:t>, όπως διαμορφώνεται για ισοδύναμη και συγκρίσιμη σύνθεση σύμφωνα με τις απαιτήσεις της διακήρυξης.</w:t>
      </w:r>
    </w:p>
    <w:p w:rsidR="00CD4182" w:rsidRDefault="00CD4182" w:rsidP="00CD4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jc w:val="both"/>
        <w:rPr>
          <w:rFonts w:ascii="Arial" w:eastAsia="Times New Roman" w:hAnsi="Arial" w:cs="Arial"/>
          <w:b/>
          <w:sz w:val="24"/>
          <w:szCs w:val="24"/>
        </w:rPr>
      </w:pPr>
      <w:r>
        <w:rPr>
          <w:rFonts w:ascii="Arial" w:eastAsia="Times New Roman" w:hAnsi="Arial" w:cs="Arial"/>
          <w:b/>
          <w:bCs/>
          <w:sz w:val="24"/>
          <w:szCs w:val="24"/>
        </w:rPr>
        <w:t>15. 2.</w:t>
      </w:r>
      <w:r>
        <w:rPr>
          <w:rFonts w:ascii="Arial" w:eastAsia="Times New Roman" w:hAnsi="Arial" w:cs="Arial"/>
          <w:b/>
          <w:bCs/>
          <w:sz w:val="24"/>
          <w:szCs w:val="24"/>
        </w:rPr>
        <w:tab/>
      </w:r>
      <w:r>
        <w:rPr>
          <w:rFonts w:ascii="Arial" w:eastAsia="Times New Roman" w:hAnsi="Arial" w:cs="Arial"/>
          <w:b/>
          <w:bCs/>
          <w:sz w:val="24"/>
          <w:szCs w:val="24"/>
          <w:u w:val="single"/>
        </w:rPr>
        <w:t>Το συνολικό κόστος πλήρους συντήρησης με ανταλλακτικά για μία δεκαετία</w:t>
      </w:r>
      <w:r>
        <w:rPr>
          <w:rFonts w:ascii="Arial" w:eastAsia="Times New Roman" w:hAnsi="Arial" w:cs="Arial"/>
          <w:b/>
          <w:sz w:val="24"/>
          <w:szCs w:val="24"/>
          <w:u w:val="single"/>
        </w:rPr>
        <w:t xml:space="preserve"> τουλάχιστον από την ημερομηνία παραλαβής του είδους</w:t>
      </w:r>
      <w:r>
        <w:rPr>
          <w:rFonts w:ascii="Arial" w:eastAsia="Times New Roman" w:hAnsi="Arial" w:cs="Arial"/>
          <w:b/>
          <w:bCs/>
          <w:sz w:val="24"/>
          <w:szCs w:val="24"/>
          <w:u w:val="single"/>
        </w:rPr>
        <w:t xml:space="preserve">. </w:t>
      </w:r>
      <w:r>
        <w:rPr>
          <w:rFonts w:ascii="Arial" w:eastAsia="Times New Roman" w:hAnsi="Arial" w:cs="Arial"/>
          <w:b/>
          <w:sz w:val="24"/>
          <w:szCs w:val="24"/>
          <w:u w:val="single"/>
        </w:rPr>
        <w:t>Το Νοσοκομείο  κατά την διάρκεια</w:t>
      </w:r>
      <w:r>
        <w:rPr>
          <w:rFonts w:ascii="Arial" w:eastAsia="Times New Roman" w:hAnsi="Arial" w:cs="Arial"/>
          <w:b/>
          <w:bCs/>
          <w:sz w:val="24"/>
          <w:szCs w:val="24"/>
          <w:u w:val="single"/>
        </w:rPr>
        <w:t xml:space="preserve"> πλήρους συντήρησης με ανταλλακτικά (που περιλαμβάνει προληπτικό – τακτικό – έκτακτο service και παροχή των ανταλλακτικών) </w:t>
      </w:r>
      <w:r>
        <w:rPr>
          <w:rFonts w:ascii="Arial" w:eastAsia="Times New Roman" w:hAnsi="Arial" w:cs="Arial"/>
          <w:b/>
          <w:sz w:val="24"/>
          <w:szCs w:val="24"/>
          <w:u w:val="single"/>
        </w:rPr>
        <w:t>δεν θα επιβαρύνεται με κανένα άλλο επιπλέον ποσό πλην αυτού που θα προκύπτει με την προσφορά</w:t>
      </w:r>
      <w:r>
        <w:rPr>
          <w:rFonts w:ascii="Arial" w:eastAsia="Times New Roman" w:hAnsi="Arial" w:cs="Arial"/>
          <w:b/>
          <w:bCs/>
          <w:sz w:val="24"/>
          <w:szCs w:val="24"/>
          <w:u w:val="single"/>
        </w:rPr>
        <w:t>. Επιπλέον για το συνολικό κόστος πλήρους συντήρησης πρέπει να υπάρχει ρητή δέσμευση με ποινή αποκλεισμού του κατασκευαστικού οίκου για το ως άνω οφειλόμενο χρονικό διάστημα.</w:t>
      </w:r>
    </w:p>
    <w:p w:rsidR="00CD4182" w:rsidRDefault="00CD4182" w:rsidP="00CD4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jc w:val="both"/>
        <w:rPr>
          <w:rFonts w:ascii="Arial" w:eastAsia="Times New Roman" w:hAnsi="Arial" w:cs="Arial"/>
          <w:bCs/>
          <w:sz w:val="24"/>
          <w:szCs w:val="24"/>
        </w:rPr>
      </w:pPr>
      <w:r>
        <w:rPr>
          <w:rFonts w:ascii="Arial" w:eastAsia="Times New Roman" w:hAnsi="Arial" w:cs="Arial"/>
          <w:b/>
          <w:bCs/>
          <w:sz w:val="24"/>
          <w:szCs w:val="24"/>
        </w:rPr>
        <w:t>16.</w:t>
      </w:r>
      <w:r>
        <w:rPr>
          <w:rFonts w:ascii="Arial" w:eastAsia="Times New Roman" w:hAnsi="Arial" w:cs="Arial"/>
          <w:sz w:val="24"/>
          <w:szCs w:val="24"/>
        </w:rPr>
        <w:tab/>
      </w:r>
      <w:r>
        <w:rPr>
          <w:rFonts w:ascii="Arial" w:eastAsia="Times New Roman" w:hAnsi="Arial" w:cs="Arial"/>
          <w:b/>
          <w:bCs/>
          <w:sz w:val="24"/>
          <w:szCs w:val="24"/>
        </w:rPr>
        <w:t xml:space="preserve">Ο προμηθευτής υποχρεούται </w:t>
      </w:r>
      <w:r>
        <w:rPr>
          <w:rFonts w:ascii="Arial" w:eastAsia="Times New Roman" w:hAnsi="Arial" w:cs="Arial"/>
          <w:b/>
          <w:sz w:val="24"/>
          <w:szCs w:val="24"/>
        </w:rPr>
        <w:t xml:space="preserve">να εγγυηθεί την καλή λειτουργία </w:t>
      </w:r>
      <w:r>
        <w:rPr>
          <w:rFonts w:ascii="Arial" w:eastAsia="Times New Roman" w:hAnsi="Arial" w:cs="Arial"/>
          <w:b/>
          <w:bCs/>
          <w:sz w:val="24"/>
          <w:szCs w:val="24"/>
        </w:rPr>
        <w:t xml:space="preserve">του υπό προμήθεια είδους </w:t>
      </w:r>
      <w:r w:rsidRPr="00BA5567">
        <w:rPr>
          <w:rFonts w:ascii="Arial" w:eastAsia="Times New Roman" w:hAnsi="Arial" w:cs="Arial"/>
          <w:b/>
          <w:bCs/>
          <w:sz w:val="24"/>
          <w:szCs w:val="24"/>
        </w:rPr>
        <w:t>για τουλάχιστον δύο  (2)</w:t>
      </w:r>
      <w:r>
        <w:rPr>
          <w:rFonts w:ascii="Arial" w:eastAsia="Times New Roman" w:hAnsi="Arial" w:cs="Arial"/>
          <w:b/>
          <w:sz w:val="24"/>
          <w:szCs w:val="24"/>
        </w:rPr>
        <w:t xml:space="preserve"> έτη</w:t>
      </w:r>
      <w:r>
        <w:rPr>
          <w:rFonts w:ascii="Arial" w:eastAsia="Times New Roman" w:hAnsi="Arial" w:cs="Arial"/>
          <w:b/>
          <w:bCs/>
          <w:sz w:val="24"/>
          <w:szCs w:val="24"/>
        </w:rPr>
        <w:t xml:space="preserve"> από την παραλαβή του</w:t>
      </w:r>
      <w:r>
        <w:rPr>
          <w:rFonts w:ascii="Arial" w:eastAsia="Times New Roman" w:hAnsi="Arial" w:cs="Arial"/>
          <w:bCs/>
          <w:sz w:val="24"/>
          <w:szCs w:val="24"/>
        </w:rPr>
        <w:t xml:space="preserve">,  κατά τους όρους της διακήρυξης και τις ισχύουσες διατάξεις. </w:t>
      </w:r>
      <w:r>
        <w:rPr>
          <w:rFonts w:ascii="Arial" w:eastAsia="Times New Roman" w:hAnsi="Arial" w:cs="Arial"/>
          <w:b/>
          <w:sz w:val="24"/>
          <w:szCs w:val="24"/>
        </w:rPr>
        <w:t>Η δέσμευση αυτή θα γίνεται με κατάθεση σχετικής έγγραφης βεβαίωσης του νομίμου εκπροσώπου του κατασκευαστικού οίκου.</w:t>
      </w:r>
      <w:r>
        <w:rPr>
          <w:rFonts w:ascii="Arial" w:eastAsia="Times New Roman" w:hAnsi="Arial" w:cs="Arial"/>
          <w:bCs/>
          <w:sz w:val="24"/>
          <w:szCs w:val="24"/>
        </w:rPr>
        <w:t xml:space="preserve"> Σε περίπτωση προσφοράς  εγγύησης καλής λειτουργίας για περίοδο μεγαλύτερη  των (2) ετών, στην έγγραφη βεβαίωση θα αναφέρεται ρητά ότι παρέχεται για τον συγκεκριμένο διαγωνισμό. </w:t>
      </w:r>
    </w:p>
    <w:p w:rsidR="00CD4182" w:rsidRDefault="00CD4182" w:rsidP="00CD4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jc w:val="both"/>
        <w:rPr>
          <w:rFonts w:ascii="Arial" w:eastAsia="Times New Roman" w:hAnsi="Arial" w:cs="Arial"/>
          <w:bCs/>
          <w:sz w:val="24"/>
          <w:szCs w:val="24"/>
          <w:u w:val="single"/>
        </w:rPr>
      </w:pPr>
      <w:r w:rsidRPr="007D41BC">
        <w:rPr>
          <w:rFonts w:ascii="Arial" w:eastAsia="Times New Roman" w:hAnsi="Arial" w:cs="Arial"/>
          <w:b/>
          <w:sz w:val="24"/>
          <w:szCs w:val="24"/>
        </w:rPr>
        <w:t xml:space="preserve">          </w:t>
      </w:r>
      <w:r>
        <w:rPr>
          <w:rFonts w:ascii="Arial" w:eastAsia="Times New Roman" w:hAnsi="Arial" w:cs="Arial"/>
          <w:b/>
          <w:sz w:val="24"/>
          <w:szCs w:val="24"/>
          <w:u w:val="single"/>
        </w:rPr>
        <w:t xml:space="preserve"> Κατά τη διάρκεια ισχύος της εγγύησης, το Νοσοκομείο δεν θα ευθύνεται για οποιαδήποτε βλάβη του είδους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εκτός των αναλώσιμων που  εξαιρούνται.</w:t>
      </w:r>
    </w:p>
    <w:p w:rsidR="00CD4182" w:rsidRDefault="00CD4182" w:rsidP="00CD4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jc w:val="both"/>
        <w:rPr>
          <w:rFonts w:ascii="Arial" w:eastAsia="Times New Roman" w:hAnsi="Arial" w:cs="Arial"/>
          <w:b/>
          <w:sz w:val="24"/>
          <w:szCs w:val="24"/>
          <w:u w:val="single"/>
        </w:rPr>
      </w:pPr>
      <w:r>
        <w:rPr>
          <w:rFonts w:ascii="Arial" w:eastAsia="Times New Roman" w:hAnsi="Arial" w:cs="Arial"/>
          <w:b/>
          <w:sz w:val="24"/>
          <w:szCs w:val="24"/>
        </w:rPr>
        <w:t xml:space="preserve">            </w:t>
      </w:r>
      <w:r>
        <w:rPr>
          <w:rFonts w:ascii="Arial" w:eastAsia="Times New Roman" w:hAnsi="Arial" w:cs="Arial"/>
          <w:b/>
          <w:sz w:val="24"/>
          <w:szCs w:val="24"/>
          <w:u w:val="single"/>
        </w:rPr>
        <w:t>Είναι ευνόητο ότι στην προσφορά θα υπάρχει υποχρεωτικά κατάλογος που θα αναφέρει αναλυτικά και όχι αόριστα όλα τα αναλώσιμα υλικά  του είδους  και τις σημερινές τιμές τους που θα ισχύουν τουλάχιστον για ένα έτος.</w:t>
      </w:r>
    </w:p>
    <w:p w:rsidR="00CD4182" w:rsidRDefault="00CD4182" w:rsidP="00CD4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jc w:val="both"/>
        <w:rPr>
          <w:rFonts w:ascii="Arial" w:eastAsia="Times New Roman" w:hAnsi="Arial" w:cs="Arial"/>
          <w:sz w:val="24"/>
          <w:szCs w:val="24"/>
        </w:rPr>
      </w:pPr>
      <w:r>
        <w:rPr>
          <w:rFonts w:ascii="Arial" w:eastAsia="Times New Roman" w:hAnsi="Arial" w:cs="Arial"/>
          <w:b/>
          <w:bCs/>
          <w:sz w:val="24"/>
          <w:szCs w:val="24"/>
        </w:rPr>
        <w:t>17.</w:t>
      </w:r>
      <w:r>
        <w:rPr>
          <w:rFonts w:ascii="Arial" w:eastAsia="Times New Roman" w:hAnsi="Arial" w:cs="Arial"/>
          <w:sz w:val="24"/>
          <w:szCs w:val="24"/>
        </w:rPr>
        <w:tab/>
        <w:t>Κατά την διάρκεια της εγγύησης καλής λειτουργίας θα τηρείται ημερολόγιο λειτουργίας, συντήρησης, βλάβης κ.λ.π. που θα παρακολουθείται και θα μονογράφεται από τους υπευθύνους του Νοσοκομείου και τον τεχνικό του προμηθευτή. Στο ημερολόγιο θα αναγράφονται οι βλάβες, τα αίτιά τους και η διάρκεια ακινητοποίησης του είδους .</w:t>
      </w:r>
    </w:p>
    <w:p w:rsidR="00CD4182" w:rsidRDefault="00CD4182" w:rsidP="00CD4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rFonts w:ascii="Arial" w:eastAsia="Times New Roman" w:hAnsi="Arial" w:cs="Arial"/>
          <w:sz w:val="24"/>
          <w:szCs w:val="24"/>
        </w:rPr>
      </w:pPr>
      <w:r>
        <w:rPr>
          <w:rFonts w:ascii="Arial" w:eastAsia="Times New Roman" w:hAnsi="Arial" w:cs="Arial"/>
          <w:sz w:val="24"/>
          <w:szCs w:val="24"/>
        </w:rPr>
        <w:t xml:space="preserve">Ο προμηθευτής θα ειδοποιείται τηλεφωνικά για την βλάβη, οπότε θα αρχίζει η μέτρηση του χρόνου ακινητοποίησης. Στο τέλος του χρόνου εγγύησης θα αθροίζονται οι εργάσιμες ημέρες ακινητοποίησης λόγω </w:t>
      </w:r>
      <w:r>
        <w:rPr>
          <w:rFonts w:ascii="Arial" w:eastAsia="Times New Roman" w:hAnsi="Arial" w:cs="Arial"/>
          <w:sz w:val="24"/>
          <w:szCs w:val="24"/>
        </w:rPr>
        <w:lastRenderedPageBreak/>
        <w:t>βλάβης οποιουδήποτε μέρους του είδους. Για κάθε τέτοια εργάσιμη ημέρα, άνω των δέκα (10) ημερών ετησίως, θα επιβάλλεται στον προμηθευτή, ως ποινική ρήτρα, παράταση κατά δέκα (10) ημέρες της διάρκειας της εγγύησης καλής λειτουργίας για ολόκληρο το είδος .</w:t>
      </w:r>
    </w:p>
    <w:p w:rsidR="00CD4182" w:rsidRDefault="00CD4182" w:rsidP="00CD4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jc w:val="both"/>
        <w:rPr>
          <w:rFonts w:ascii="Arial" w:eastAsia="Times New Roman" w:hAnsi="Arial" w:cs="Arial"/>
          <w:sz w:val="24"/>
          <w:szCs w:val="24"/>
        </w:rPr>
      </w:pPr>
      <w:r>
        <w:rPr>
          <w:rFonts w:ascii="Arial" w:eastAsia="Times New Roman" w:hAnsi="Arial" w:cs="Arial"/>
          <w:b/>
          <w:bCs/>
          <w:sz w:val="24"/>
          <w:szCs w:val="24"/>
        </w:rPr>
        <w:t>18.</w:t>
      </w:r>
      <w:r>
        <w:rPr>
          <w:rFonts w:ascii="Arial" w:eastAsia="Times New Roman" w:hAnsi="Arial" w:cs="Arial"/>
          <w:sz w:val="24"/>
          <w:szCs w:val="24"/>
        </w:rPr>
        <w:tab/>
        <w:t>Κατά την διάρκεια της πλήρους συντήρησης θα ισχύουν τα αναφερόμενα στην παράγραφο 17, μόνο που η ποινική ρήτρα για κάθε εργάσιμη ημέρα ακινητοποίησης του είδους  πάνω από τις δέκα (10) εργάσιμες ημέρες, για όλο το χρόνο, θα ανέρχεται σε δύο τοις εκατό (2%) επί της εκάστοτε αντίστοιχης ετήσιας αμοιβής συντήρησης.</w:t>
      </w:r>
    </w:p>
    <w:p w:rsidR="00CD4182" w:rsidRDefault="00CD4182" w:rsidP="00CD4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jc w:val="both"/>
        <w:rPr>
          <w:rFonts w:ascii="Arial" w:eastAsia="Times New Roman" w:hAnsi="Arial" w:cs="Arial"/>
          <w:b/>
          <w:sz w:val="24"/>
          <w:szCs w:val="24"/>
        </w:rPr>
      </w:pPr>
      <w:r>
        <w:rPr>
          <w:rFonts w:ascii="Arial" w:eastAsia="Times New Roman" w:hAnsi="Arial" w:cs="Arial"/>
          <w:b/>
          <w:bCs/>
          <w:sz w:val="24"/>
          <w:szCs w:val="24"/>
        </w:rPr>
        <w:t>19.</w:t>
      </w:r>
      <w:r>
        <w:rPr>
          <w:rFonts w:ascii="Arial" w:eastAsia="Times New Roman" w:hAnsi="Arial" w:cs="Arial"/>
          <w:sz w:val="24"/>
          <w:szCs w:val="24"/>
        </w:rPr>
        <w:tab/>
      </w:r>
      <w:r>
        <w:rPr>
          <w:rFonts w:ascii="Arial" w:eastAsia="Times New Roman" w:hAnsi="Arial" w:cs="Arial"/>
          <w:b/>
          <w:sz w:val="24"/>
          <w:szCs w:val="24"/>
        </w:rPr>
        <w:t>Κατά την υπογραφή της σύμβασης προμήθειας θα υπογραφεί ταυτόχρονα και  σύμβαση πλήρους συντήρησης του είδους.</w:t>
      </w:r>
    </w:p>
    <w:p w:rsidR="00CD4182" w:rsidRDefault="00CD4182" w:rsidP="00CD4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jc w:val="both"/>
        <w:rPr>
          <w:rFonts w:ascii="Arial" w:eastAsia="Times New Roman" w:hAnsi="Arial" w:cs="Arial"/>
          <w:b/>
          <w:bCs/>
          <w:sz w:val="24"/>
          <w:szCs w:val="24"/>
          <w:u w:val="single"/>
        </w:rPr>
      </w:pPr>
      <w:r>
        <w:rPr>
          <w:rFonts w:ascii="Arial" w:eastAsia="Times New Roman" w:hAnsi="Arial" w:cs="Arial"/>
          <w:bCs/>
          <w:sz w:val="24"/>
          <w:szCs w:val="24"/>
        </w:rPr>
        <w:tab/>
      </w:r>
      <w:r>
        <w:rPr>
          <w:rFonts w:ascii="Arial" w:eastAsia="Times New Roman" w:hAnsi="Arial" w:cs="Arial"/>
          <w:b/>
          <w:sz w:val="24"/>
          <w:szCs w:val="24"/>
          <w:u w:val="single"/>
        </w:rPr>
        <w:t>Για τον λόγο αυτόν (και για να υπολογιστεί το κόστος συντήρησης και κατά συνέπεια η συγκριτική τιμή)</w:t>
      </w:r>
      <w:r>
        <w:rPr>
          <w:rFonts w:ascii="Arial" w:eastAsia="Times New Roman" w:hAnsi="Arial" w:cs="Arial"/>
          <w:b/>
          <w:bCs/>
          <w:sz w:val="24"/>
          <w:szCs w:val="24"/>
          <w:u w:val="single"/>
        </w:rPr>
        <w:t xml:space="preserve"> ο προμηθευτής </w:t>
      </w:r>
      <w:r>
        <w:rPr>
          <w:rFonts w:ascii="Arial" w:eastAsia="Times New Roman" w:hAnsi="Arial" w:cs="Arial"/>
          <w:b/>
          <w:sz w:val="24"/>
          <w:szCs w:val="24"/>
          <w:u w:val="single"/>
        </w:rPr>
        <w:t xml:space="preserve">υποχρεώνεται να αναλάβει την πλήρη συντήρηση με ανταλλακτικά </w:t>
      </w:r>
      <w:r>
        <w:rPr>
          <w:rFonts w:ascii="Arial" w:eastAsia="Times New Roman" w:hAnsi="Arial" w:cs="Arial"/>
          <w:b/>
          <w:bCs/>
          <w:sz w:val="24"/>
          <w:szCs w:val="24"/>
          <w:u w:val="single"/>
        </w:rPr>
        <w:t xml:space="preserve">(που περιλαμβάνει προληπτικό – τακτικό – έκτακτο service και παροχή των ανταλλακτικών) του είδους , μέχρι τη συμπλήρωση δέκα (10) ετών από την παράδοση σε κατάσταση λειτουργίας, </w:t>
      </w:r>
      <w:r>
        <w:rPr>
          <w:rFonts w:ascii="Arial" w:eastAsia="Times New Roman" w:hAnsi="Arial" w:cs="Arial"/>
          <w:b/>
          <w:sz w:val="24"/>
          <w:szCs w:val="24"/>
          <w:u w:val="single"/>
        </w:rPr>
        <w:t>έναντι ιδιαίτερης ετήσιας αμοιβής, την οποία θα καθορίσει υποχρεωτικά στην οικονομική του προσφορά</w:t>
      </w:r>
      <w:r>
        <w:rPr>
          <w:rFonts w:ascii="Arial" w:eastAsia="Times New Roman" w:hAnsi="Arial" w:cs="Arial"/>
          <w:b/>
          <w:bCs/>
          <w:sz w:val="24"/>
          <w:szCs w:val="24"/>
          <w:u w:val="single"/>
        </w:rPr>
        <w:t xml:space="preserve"> και με την </w:t>
      </w:r>
      <w:r>
        <w:rPr>
          <w:rFonts w:ascii="Arial" w:eastAsia="Times New Roman" w:hAnsi="Arial" w:cs="Arial"/>
          <w:b/>
          <w:sz w:val="24"/>
          <w:szCs w:val="24"/>
          <w:u w:val="single"/>
        </w:rPr>
        <w:t>έγγραφη δήλωση – εγγύηση του μητρικού ή θυγατρικού οίκου, η οποία και θα κατατεθεί με την προσφορά και θα αναφέρεται στην παρούσα διακήρυξη.</w:t>
      </w:r>
    </w:p>
    <w:p w:rsidR="00CD4182" w:rsidRDefault="00CD4182" w:rsidP="00CD4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709"/>
        <w:jc w:val="both"/>
        <w:rPr>
          <w:rFonts w:ascii="Arial" w:eastAsia="Times New Roman" w:hAnsi="Arial" w:cs="Arial"/>
          <w:sz w:val="24"/>
          <w:szCs w:val="24"/>
        </w:rPr>
      </w:pPr>
      <w:r>
        <w:rPr>
          <w:rFonts w:ascii="Arial" w:eastAsia="Times New Roman" w:hAnsi="Arial" w:cs="Arial"/>
          <w:b/>
          <w:sz w:val="24"/>
          <w:szCs w:val="24"/>
        </w:rPr>
        <w:t xml:space="preserve">20.    </w:t>
      </w:r>
      <w:r>
        <w:rPr>
          <w:rFonts w:ascii="Arial" w:eastAsia="Times New Roman" w:hAnsi="Arial" w:cs="Arial"/>
          <w:sz w:val="24"/>
          <w:szCs w:val="24"/>
        </w:rPr>
        <w:t>Η αμοιβή για την συντήρηση θα καταβάλλεται στο τέλος της εκάστοτε ετήσιας συντήρησης και αφού θα έχουν αφαιρεθεί τυχόν ρήτρες.</w:t>
      </w:r>
    </w:p>
    <w:p w:rsidR="00CD4182" w:rsidRDefault="00CD4182" w:rsidP="00CD4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709"/>
        <w:jc w:val="both"/>
        <w:rPr>
          <w:rFonts w:ascii="Arial" w:eastAsia="Times New Roman" w:hAnsi="Arial" w:cs="Arial"/>
          <w:sz w:val="24"/>
          <w:szCs w:val="24"/>
        </w:rPr>
      </w:pPr>
    </w:p>
    <w:p w:rsidR="00CD4182" w:rsidRDefault="00CD4182" w:rsidP="00CD4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jc w:val="both"/>
        <w:rPr>
          <w:rFonts w:ascii="Arial" w:hAnsi="Arial" w:cs="Arial"/>
          <w:bCs/>
          <w:sz w:val="24"/>
          <w:szCs w:val="24"/>
        </w:rPr>
      </w:pPr>
      <w:r>
        <w:rPr>
          <w:rFonts w:ascii="Arial" w:eastAsia="Times New Roman" w:hAnsi="Arial" w:cs="Arial"/>
          <w:b/>
          <w:bCs/>
          <w:sz w:val="24"/>
          <w:szCs w:val="24"/>
        </w:rPr>
        <w:t>21.</w:t>
      </w:r>
      <w:r>
        <w:rPr>
          <w:rFonts w:ascii="Arial" w:eastAsia="Times New Roman" w:hAnsi="Arial" w:cs="Arial"/>
          <w:sz w:val="24"/>
          <w:szCs w:val="24"/>
        </w:rPr>
        <w:tab/>
      </w:r>
      <w:r>
        <w:rPr>
          <w:rFonts w:ascii="Arial" w:eastAsia="Times New Roman" w:hAnsi="Arial" w:cs="Arial"/>
          <w:bCs/>
          <w:sz w:val="24"/>
          <w:szCs w:val="24"/>
        </w:rPr>
        <w:t xml:space="preserve">Ο προμηθευτής υποχρεούται πριν την αποδέσμευση της εγγυητικής επιστολής καλής εκτέλεσης της σύμβασης, να καταθέσει εγγυητική  επιστολή για την καλή  λειτουργία των ειδών  ίσης  με το 2% της συμβατικής αξίας του είδους  χωρίς Φ.Π.Α. και θα ισχύει για όλο το χρονικό διάστημα της εγγύησης καλής λειτουργίας των ειδών. </w:t>
      </w:r>
      <w:r>
        <w:rPr>
          <w:rFonts w:ascii="Arial" w:hAnsi="Arial" w:cs="Arial"/>
          <w:bCs/>
          <w:sz w:val="24"/>
          <w:szCs w:val="24"/>
        </w:rPr>
        <w:t>Η εγγυητική αυτή θα αντικαθίσταται ετησίως με εγγυητική επιστολή πλήρους συντήρησης που θα είναι ίση με το 5% της εκάστοτε ετήσιας αντίστοιχης αμοιβής συντήρησης.</w:t>
      </w:r>
    </w:p>
    <w:p w:rsidR="00A4669D" w:rsidRDefault="00A4669D"/>
    <w:sectPr w:rsidR="00A4669D">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669D" w:rsidRDefault="00A4669D" w:rsidP="00CD4182">
      <w:pPr>
        <w:spacing w:after="0" w:line="240" w:lineRule="auto"/>
      </w:pPr>
      <w:r>
        <w:separator/>
      </w:r>
    </w:p>
  </w:endnote>
  <w:endnote w:type="continuationSeparator" w:id="1">
    <w:p w:rsidR="00A4669D" w:rsidRDefault="00A4669D" w:rsidP="00CD418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3835332"/>
      <w:docPartObj>
        <w:docPartGallery w:val="Page Numbers (Bottom of Page)"/>
        <w:docPartUnique/>
      </w:docPartObj>
    </w:sdtPr>
    <w:sdtContent>
      <w:p w:rsidR="00CD4182" w:rsidRDefault="00CD4182">
        <w:pPr>
          <w:pStyle w:val="a5"/>
          <w:jc w:val="right"/>
        </w:pPr>
        <w:fldSimple w:instr=" PAGE   \* MERGEFORMAT ">
          <w:r>
            <w:rPr>
              <w:noProof/>
            </w:rPr>
            <w:t>1</w:t>
          </w:r>
        </w:fldSimple>
      </w:p>
    </w:sdtContent>
  </w:sdt>
  <w:p w:rsidR="00CD4182" w:rsidRDefault="00CD4182">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669D" w:rsidRDefault="00A4669D" w:rsidP="00CD4182">
      <w:pPr>
        <w:spacing w:after="0" w:line="240" w:lineRule="auto"/>
      </w:pPr>
      <w:r>
        <w:separator/>
      </w:r>
    </w:p>
  </w:footnote>
  <w:footnote w:type="continuationSeparator" w:id="1">
    <w:p w:rsidR="00A4669D" w:rsidRDefault="00A4669D" w:rsidP="00CD418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CD4182"/>
    <w:rsid w:val="00A4669D"/>
    <w:rsid w:val="00CD418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semiHidden/>
    <w:unhideWhenUsed/>
    <w:rsid w:val="00CD4182"/>
    <w:pPr>
      <w:spacing w:after="120"/>
    </w:pPr>
  </w:style>
  <w:style w:type="character" w:customStyle="1" w:styleId="Char">
    <w:name w:val="Σώμα κειμένου Char"/>
    <w:basedOn w:val="a0"/>
    <w:link w:val="a3"/>
    <w:uiPriority w:val="99"/>
    <w:semiHidden/>
    <w:rsid w:val="00CD4182"/>
  </w:style>
  <w:style w:type="paragraph" w:styleId="a4">
    <w:name w:val="header"/>
    <w:basedOn w:val="a"/>
    <w:link w:val="Char0"/>
    <w:uiPriority w:val="99"/>
    <w:semiHidden/>
    <w:unhideWhenUsed/>
    <w:rsid w:val="00CD4182"/>
    <w:pPr>
      <w:tabs>
        <w:tab w:val="center" w:pos="4153"/>
        <w:tab w:val="right" w:pos="8306"/>
      </w:tabs>
      <w:spacing w:after="0" w:line="240" w:lineRule="auto"/>
    </w:pPr>
  </w:style>
  <w:style w:type="character" w:customStyle="1" w:styleId="Char0">
    <w:name w:val="Κεφαλίδα Char"/>
    <w:basedOn w:val="a0"/>
    <w:link w:val="a4"/>
    <w:uiPriority w:val="99"/>
    <w:semiHidden/>
    <w:rsid w:val="00CD4182"/>
  </w:style>
  <w:style w:type="paragraph" w:styleId="a5">
    <w:name w:val="footer"/>
    <w:basedOn w:val="a"/>
    <w:link w:val="Char1"/>
    <w:uiPriority w:val="99"/>
    <w:unhideWhenUsed/>
    <w:rsid w:val="00CD4182"/>
    <w:pPr>
      <w:tabs>
        <w:tab w:val="center" w:pos="4153"/>
        <w:tab w:val="right" w:pos="8306"/>
      </w:tabs>
      <w:spacing w:after="0" w:line="240" w:lineRule="auto"/>
    </w:pPr>
  </w:style>
  <w:style w:type="character" w:customStyle="1" w:styleId="Char1">
    <w:name w:val="Υποσέλιδο Char"/>
    <w:basedOn w:val="a0"/>
    <w:link w:val="a5"/>
    <w:uiPriority w:val="99"/>
    <w:rsid w:val="00CD418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1736</Words>
  <Characters>9378</Characters>
  <Application>Microsoft Office Word</Application>
  <DocSecurity>0</DocSecurity>
  <Lines>78</Lines>
  <Paragraphs>22</Paragraphs>
  <ScaleCrop>false</ScaleCrop>
  <Company/>
  <LinksUpToDate>false</LinksUpToDate>
  <CharactersWithSpaces>11092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2021-04-11T13:41:00Z</dcterms:created>
  <dcterms:modified xsi:type="dcterms:W3CDTF">2021-04-11T13:41:00Z</dcterms:modified>
</cp:coreProperties>
</file>